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0042" w14:textId="77777777" w:rsidR="00915B6F" w:rsidRPr="00915B6F" w:rsidRDefault="00915B6F" w:rsidP="00915B6F">
      <w:pPr>
        <w:rPr>
          <w:b/>
          <w:bCs/>
          <w:sz w:val="28"/>
          <w:szCs w:val="28"/>
        </w:rPr>
      </w:pPr>
      <w:r w:rsidRPr="00915B6F">
        <w:rPr>
          <w:b/>
          <w:bCs/>
          <w:sz w:val="28"/>
          <w:szCs w:val="28"/>
        </w:rPr>
        <w:t xml:space="preserve">ELTA Automotive ESG Policy </w:t>
      </w:r>
    </w:p>
    <w:p w14:paraId="1C55A7DD" w14:textId="77777777" w:rsidR="00915B6F" w:rsidRPr="00915B6F" w:rsidRDefault="00915B6F" w:rsidP="00915B6F"/>
    <w:p w14:paraId="1D15927E" w14:textId="1A080C3B" w:rsidR="00915B6F" w:rsidRPr="00915B6F" w:rsidRDefault="00915B6F" w:rsidP="00915B6F">
      <w:r w:rsidRPr="00915B6F">
        <w:t>At ELTA Automotive, we are committed to conducting our business operations in a socially responsible and environmentally sustainable manner. We recognise the importance of integrating Environmental, Social, and Governance (ESG) considerations into our operations and decision-making processes. This ESG policy outlines our commitment to addressing these factors and sets forth our guiding principles for sustainability and responsible business practices.</w:t>
      </w:r>
    </w:p>
    <w:p w14:paraId="5FA1B101" w14:textId="77777777" w:rsidR="00915B6F" w:rsidRPr="00915B6F" w:rsidRDefault="00915B6F" w:rsidP="00915B6F"/>
    <w:p w14:paraId="59106D45" w14:textId="77777777" w:rsidR="00915B6F" w:rsidRPr="00915B6F" w:rsidRDefault="00915B6F" w:rsidP="00915B6F">
      <w:r w:rsidRPr="00915B6F">
        <w:t>Environmental Policy:</w:t>
      </w:r>
    </w:p>
    <w:p w14:paraId="663CDE36" w14:textId="77777777" w:rsidR="00915B6F" w:rsidRPr="00915B6F" w:rsidRDefault="00915B6F" w:rsidP="00915B6F">
      <w:pPr>
        <w:pStyle w:val="ListParagraph"/>
        <w:numPr>
          <w:ilvl w:val="0"/>
          <w:numId w:val="1"/>
        </w:numPr>
      </w:pPr>
      <w:r w:rsidRPr="00915B6F">
        <w:t>Compliance: We will comply with all applicable environmental laws, regulations, and standards in the countries where we operate.</w:t>
      </w:r>
    </w:p>
    <w:p w14:paraId="482597E8" w14:textId="7A30845D" w:rsidR="00915B6F" w:rsidRPr="00915B6F" w:rsidRDefault="00915B6F" w:rsidP="00915B6F">
      <w:pPr>
        <w:pStyle w:val="ListParagraph"/>
        <w:numPr>
          <w:ilvl w:val="0"/>
          <w:numId w:val="1"/>
        </w:numPr>
      </w:pPr>
      <w:r w:rsidRPr="00915B6F">
        <w:t>Resource Efficiency: We will strive to optimise the efficient use of resources, including energy, water, and raw materials. This includes promoting recycling and waste reduction practices.</w:t>
      </w:r>
    </w:p>
    <w:p w14:paraId="65417466" w14:textId="31462F8E" w:rsidR="00915B6F" w:rsidRPr="00915B6F" w:rsidRDefault="00915B6F" w:rsidP="00915B6F">
      <w:pPr>
        <w:pStyle w:val="ListParagraph"/>
        <w:numPr>
          <w:ilvl w:val="0"/>
          <w:numId w:val="1"/>
        </w:numPr>
      </w:pPr>
      <w:r w:rsidRPr="00915B6F">
        <w:t>Carbon Footprint: We will work towards minimising our carbon footprint by implementing energy-efficient practices, promoting renewable energy sources, and exploring opportunities for emission reductions.</w:t>
      </w:r>
    </w:p>
    <w:p w14:paraId="1B1B5415" w14:textId="77777777" w:rsidR="00915B6F" w:rsidRPr="00915B6F" w:rsidRDefault="00915B6F" w:rsidP="00915B6F">
      <w:pPr>
        <w:pStyle w:val="ListParagraph"/>
        <w:numPr>
          <w:ilvl w:val="0"/>
          <w:numId w:val="1"/>
        </w:numPr>
      </w:pPr>
      <w:r w:rsidRPr="00915B6F">
        <w:t>Supply Chain Sustainability: We will encourage our suppliers to adhere to sustainable practices and promote responsible sourcing, including considering the environmental impacts of our supply chain activities.</w:t>
      </w:r>
    </w:p>
    <w:p w14:paraId="02757A1B" w14:textId="77777777" w:rsidR="00915B6F" w:rsidRPr="00915B6F" w:rsidRDefault="00915B6F" w:rsidP="00915B6F"/>
    <w:p w14:paraId="6FDA146E" w14:textId="77777777" w:rsidR="00915B6F" w:rsidRPr="00915B6F" w:rsidRDefault="00915B6F" w:rsidP="00915B6F">
      <w:r w:rsidRPr="00915B6F">
        <w:t>Environmental Goals:</w:t>
      </w:r>
    </w:p>
    <w:p w14:paraId="1C4EA9C4" w14:textId="77777777" w:rsidR="00915B6F" w:rsidRPr="00915B6F" w:rsidRDefault="00915B6F" w:rsidP="00915B6F">
      <w:pPr>
        <w:pStyle w:val="ListParagraph"/>
        <w:numPr>
          <w:ilvl w:val="0"/>
          <w:numId w:val="4"/>
        </w:numPr>
      </w:pPr>
      <w:r w:rsidRPr="00915B6F">
        <w:t>Carbon Neutrality by 2050: ELTA Automotive Limited is committed to achieving carbon neutrality by 2050, ensuring that its net emissions are zero.</w:t>
      </w:r>
    </w:p>
    <w:p w14:paraId="10D37AAE" w14:textId="16DE464D" w:rsidR="00915B6F" w:rsidRPr="00915B6F" w:rsidRDefault="00915B6F" w:rsidP="00915B6F">
      <w:pPr>
        <w:pStyle w:val="ListParagraph"/>
        <w:numPr>
          <w:ilvl w:val="0"/>
          <w:numId w:val="4"/>
        </w:numPr>
      </w:pPr>
      <w:r w:rsidRPr="00915B6F">
        <w:t>Temperature Rise Limitation: Recognising the significance of limiting global temperature rise to a maximum of 1.5°C, ELTA Automotive Limited is actively working to reduce its contribution to climate change.</w:t>
      </w:r>
    </w:p>
    <w:p w14:paraId="1C161AB6" w14:textId="7109CEFA" w:rsidR="00915B6F" w:rsidRPr="00915B6F" w:rsidRDefault="00915B6F" w:rsidP="00915B6F">
      <w:pPr>
        <w:pStyle w:val="ListParagraph"/>
        <w:numPr>
          <w:ilvl w:val="0"/>
          <w:numId w:val="4"/>
        </w:numPr>
      </w:pPr>
      <w:r w:rsidRPr="00915B6F">
        <w:t xml:space="preserve">Science-Based Targets: ELTA Automotive Limited </w:t>
      </w:r>
      <w:r w:rsidR="00074001">
        <w:t xml:space="preserve">will continue to assess alignment </w:t>
      </w:r>
      <w:r w:rsidRPr="00915B6F">
        <w:t>with the Science Based Target Initiative (SBTi) to set and achieve specific targets aligned with scientific recommendations.</w:t>
      </w:r>
    </w:p>
    <w:p w14:paraId="170B861F" w14:textId="77777777" w:rsidR="00915B6F" w:rsidRPr="00915B6F" w:rsidRDefault="00915B6F" w:rsidP="00915B6F">
      <w:pPr>
        <w:pStyle w:val="ListParagraph"/>
        <w:numPr>
          <w:ilvl w:val="0"/>
          <w:numId w:val="4"/>
        </w:numPr>
      </w:pPr>
      <w:r w:rsidRPr="00915B6F">
        <w:t>Support for Sustainable Development Goals: ELTA Automotive Limited is dedicated to supporting the United Nations' 17 Sustainable Development Goals.</w:t>
      </w:r>
    </w:p>
    <w:p w14:paraId="30250A1C" w14:textId="77777777" w:rsidR="00915B6F" w:rsidRPr="00915B6F" w:rsidRDefault="00915B6F" w:rsidP="00915B6F"/>
    <w:p w14:paraId="1801AC84" w14:textId="77777777" w:rsidR="00915B6F" w:rsidRPr="00915B6F" w:rsidRDefault="00915B6F" w:rsidP="00915B6F">
      <w:r w:rsidRPr="00915B6F">
        <w:t>Environmental Actions:</w:t>
      </w:r>
    </w:p>
    <w:p w14:paraId="1343FD5A" w14:textId="77777777" w:rsidR="00915B6F" w:rsidRPr="00915B6F" w:rsidRDefault="00915B6F" w:rsidP="00915B6F">
      <w:pPr>
        <w:pStyle w:val="ListParagraph"/>
        <w:numPr>
          <w:ilvl w:val="0"/>
          <w:numId w:val="5"/>
        </w:numPr>
      </w:pPr>
      <w:r w:rsidRPr="00915B6F">
        <w:t>ELTA Automotive Limited is actively pursuing various improvements across its operations:</w:t>
      </w:r>
    </w:p>
    <w:p w14:paraId="325B1E6B" w14:textId="77777777" w:rsidR="00915B6F" w:rsidRPr="00915B6F" w:rsidRDefault="00915B6F" w:rsidP="00915B6F">
      <w:pPr>
        <w:pStyle w:val="ListParagraph"/>
        <w:numPr>
          <w:ilvl w:val="0"/>
          <w:numId w:val="5"/>
        </w:numPr>
      </w:pPr>
      <w:r w:rsidRPr="00915B6F">
        <w:t>All warehouse lighting has been converted to energy-efficient LED</w:t>
      </w:r>
    </w:p>
    <w:p w14:paraId="6CAAB59A" w14:textId="3B3A8E95" w:rsidR="00915B6F" w:rsidRPr="00915B6F" w:rsidRDefault="00915B6F" w:rsidP="00915B6F">
      <w:pPr>
        <w:pStyle w:val="ListParagraph"/>
        <w:numPr>
          <w:ilvl w:val="0"/>
          <w:numId w:val="5"/>
        </w:numPr>
      </w:pPr>
      <w:r w:rsidRPr="00915B6F">
        <w:t xml:space="preserve">All office lighting is converted to LED </w:t>
      </w:r>
    </w:p>
    <w:p w14:paraId="6C05C0C4" w14:textId="1A713AAD" w:rsidR="00915B6F" w:rsidRPr="00915B6F" w:rsidRDefault="00915B6F" w:rsidP="00915B6F">
      <w:pPr>
        <w:pStyle w:val="ListParagraph"/>
        <w:numPr>
          <w:ilvl w:val="0"/>
          <w:numId w:val="5"/>
        </w:numPr>
      </w:pPr>
      <w:r w:rsidRPr="00915B6F">
        <w:t>Redesigned Packaging: ELTA Automotive Limited is revamping its product packaging to minimise plastic usage and increase the utilisation of renewable and recyclable materials. Compliance with the new Plastic Tax regulations is a top priority.</w:t>
      </w:r>
    </w:p>
    <w:p w14:paraId="33C107BB" w14:textId="77777777" w:rsidR="00915B6F" w:rsidRPr="00915B6F" w:rsidRDefault="00915B6F" w:rsidP="00915B6F">
      <w:pPr>
        <w:pStyle w:val="ListParagraph"/>
        <w:numPr>
          <w:ilvl w:val="0"/>
          <w:numId w:val="5"/>
        </w:numPr>
      </w:pPr>
      <w:r w:rsidRPr="00915B6F">
        <w:lastRenderedPageBreak/>
        <w:t>Efficient Product Transportation: ELTA Automotive Limited is reducing the number of product journeys made through environmentally harmful means. It has also implemented consolidated ordering practices to enhance efficiency.</w:t>
      </w:r>
    </w:p>
    <w:p w14:paraId="0F525366" w14:textId="53F33353" w:rsidR="00915B6F" w:rsidRPr="00915B6F" w:rsidRDefault="00915B6F" w:rsidP="00915B6F">
      <w:pPr>
        <w:pStyle w:val="ListParagraph"/>
        <w:numPr>
          <w:ilvl w:val="0"/>
          <w:numId w:val="5"/>
        </w:numPr>
      </w:pPr>
      <w:r w:rsidRPr="00915B6F">
        <w:t>Sustainable Travel: ELTA Automotive Limited aims to minimise unnecessary travel. Where essential, the company encourages the use of hybrid and electric vehicles and provides opportunities for employees to work remotely.</w:t>
      </w:r>
    </w:p>
    <w:p w14:paraId="645627F3" w14:textId="1069B2B8" w:rsidR="00915B6F" w:rsidRPr="00915B6F" w:rsidRDefault="00915B6F" w:rsidP="00915B6F">
      <w:pPr>
        <w:pStyle w:val="ListParagraph"/>
        <w:numPr>
          <w:ilvl w:val="0"/>
          <w:numId w:val="5"/>
        </w:numPr>
      </w:pPr>
      <w:r w:rsidRPr="00915B6F">
        <w:t>Electric Vehicle Incentives: ELTA Automotive Limited offers salary sacrifice schemes to employees for the acquisition of electric cars and bikes, promoting the adoption of sustainable transportation. All company-owned vehicles are now hybrid</w:t>
      </w:r>
      <w:r w:rsidR="00074001">
        <w:t xml:space="preserve"> or electric</w:t>
      </w:r>
    </w:p>
    <w:p w14:paraId="58478272" w14:textId="6DCD0A49" w:rsidR="00915B6F" w:rsidRDefault="00915B6F" w:rsidP="00915B6F">
      <w:pPr>
        <w:pStyle w:val="ListParagraph"/>
        <w:numPr>
          <w:ilvl w:val="0"/>
          <w:numId w:val="5"/>
        </w:numPr>
      </w:pPr>
      <w:r w:rsidRPr="00915B6F">
        <w:t xml:space="preserve">Waste </w:t>
      </w:r>
      <w:r w:rsidR="00074001">
        <w:t>is managed through approved contractors that prioritise recycling and energy recovery with near zero of our waste sent to landfill</w:t>
      </w:r>
      <w:r w:rsidRPr="00915B6F">
        <w:t>:</w:t>
      </w:r>
      <w:r w:rsidR="00F6378D">
        <w:t xml:space="preserve"> </w:t>
      </w:r>
      <w:r w:rsidR="006A1D31">
        <w:t>ELTA Automotive also</w:t>
      </w:r>
      <w:r w:rsidR="0046428A">
        <w:t xml:space="preserve"> reduce</w:t>
      </w:r>
      <w:r w:rsidR="006A1D31">
        <w:t>d</w:t>
      </w:r>
      <w:r w:rsidR="0046428A">
        <w:t xml:space="preserve"> the number of trips made to collect waste us</w:t>
      </w:r>
      <w:r w:rsidR="00D454AC">
        <w:t>ing</w:t>
      </w:r>
      <w:r w:rsidR="0046428A">
        <w:t xml:space="preserve"> a cardboard </w:t>
      </w:r>
      <w:r w:rsidR="004957A2">
        <w:t>baler</w:t>
      </w:r>
      <w:r w:rsidR="00D454AC">
        <w:t xml:space="preserve"> enables us to hold </w:t>
      </w:r>
      <w:r w:rsidR="005C67A4">
        <w:t>compacted waste for one big single collection.</w:t>
      </w:r>
    </w:p>
    <w:p w14:paraId="46E04C0F" w14:textId="6B57B31E" w:rsidR="006D52F9" w:rsidRPr="00915B6F" w:rsidRDefault="006D52F9" w:rsidP="00915B6F">
      <w:pPr>
        <w:pStyle w:val="ListParagraph"/>
        <w:numPr>
          <w:ilvl w:val="0"/>
          <w:numId w:val="5"/>
        </w:numPr>
      </w:pPr>
      <w:r>
        <w:t>Elta Automotive work towards providing diagnostic and best practice videos with the aim to support product life cycle and reduce waste.</w:t>
      </w:r>
    </w:p>
    <w:p w14:paraId="4A644234" w14:textId="77777777" w:rsidR="00915B6F" w:rsidRPr="00915B6F" w:rsidRDefault="00915B6F" w:rsidP="00915B6F">
      <w:pPr>
        <w:pStyle w:val="ListParagraph"/>
        <w:numPr>
          <w:ilvl w:val="0"/>
          <w:numId w:val="5"/>
        </w:numPr>
      </w:pPr>
      <w:r w:rsidRPr="00915B6F">
        <w:t>By implementing these measures, ELTA Automotive Limited demonstrates its commitment to environmental responsibility, sustainability, and the pursuit of a low-carbon future.</w:t>
      </w:r>
    </w:p>
    <w:p w14:paraId="034CA939" w14:textId="77777777" w:rsidR="00915B6F" w:rsidRPr="00915B6F" w:rsidRDefault="00915B6F" w:rsidP="00915B6F"/>
    <w:p w14:paraId="2F04AB80" w14:textId="77777777" w:rsidR="00915B6F" w:rsidRPr="00915B6F" w:rsidRDefault="00915B6F" w:rsidP="00915B6F">
      <w:r w:rsidRPr="00915B6F">
        <w:t>Social Responsibility:</w:t>
      </w:r>
    </w:p>
    <w:p w14:paraId="61342564" w14:textId="4635E82E" w:rsidR="00915B6F" w:rsidRPr="00915B6F" w:rsidRDefault="00915B6F" w:rsidP="00915B6F">
      <w:pPr>
        <w:pStyle w:val="ListParagraph"/>
        <w:numPr>
          <w:ilvl w:val="0"/>
          <w:numId w:val="2"/>
        </w:numPr>
      </w:pPr>
      <w:r w:rsidRPr="00915B6F">
        <w:t>Occupational Health and Safety: We will provide a safe and healthy work environment for our employees, contractors, and visitors. This includes implementing appropriate safety measures, training programs, and regular risk assessments</w:t>
      </w:r>
      <w:r w:rsidR="00916E8B">
        <w:t xml:space="preserve"> further supported by </w:t>
      </w:r>
      <w:r w:rsidR="00C70055">
        <w:t>ISO 45001</w:t>
      </w:r>
      <w:r w:rsidRPr="00915B6F">
        <w:t>.</w:t>
      </w:r>
    </w:p>
    <w:p w14:paraId="288B60A5" w14:textId="1CE8B1E6" w:rsidR="00915B6F" w:rsidRPr="00915B6F" w:rsidRDefault="00915B6F" w:rsidP="00915B6F">
      <w:pPr>
        <w:pStyle w:val="ListParagraph"/>
        <w:numPr>
          <w:ilvl w:val="0"/>
          <w:numId w:val="2"/>
        </w:numPr>
      </w:pPr>
      <w:r w:rsidRPr="00915B6F">
        <w:t>Diversity and Inclusion: We are committed to fostering a diverse and inclusive workplace that promotes equal opportunities for all</w:t>
      </w:r>
      <w:r w:rsidR="004A5A9C">
        <w:t>,</w:t>
      </w:r>
      <w:r w:rsidRPr="00915B6F">
        <w:t xml:space="preserve"> regardless of their background or characteristics.</w:t>
      </w:r>
    </w:p>
    <w:p w14:paraId="06076253" w14:textId="39146376" w:rsidR="00915B6F" w:rsidRPr="00915B6F" w:rsidRDefault="00915B6F" w:rsidP="00915B6F">
      <w:pPr>
        <w:pStyle w:val="ListParagraph"/>
        <w:numPr>
          <w:ilvl w:val="0"/>
          <w:numId w:val="2"/>
        </w:numPr>
      </w:pPr>
      <w:r w:rsidRPr="00915B6F">
        <w:t>Labour Standards: We will uphold internationally recognised labour standards, including fair wages, reasonable working hours, and the prohibition of child labour and forced labour.</w:t>
      </w:r>
    </w:p>
    <w:p w14:paraId="6453CF76" w14:textId="77777777" w:rsidR="00915B6F" w:rsidRPr="00915B6F" w:rsidRDefault="00915B6F" w:rsidP="00915B6F">
      <w:pPr>
        <w:pStyle w:val="ListParagraph"/>
        <w:numPr>
          <w:ilvl w:val="0"/>
          <w:numId w:val="2"/>
        </w:numPr>
      </w:pPr>
      <w:r w:rsidRPr="00915B6F">
        <w:t>Community Engagement: We will engage with the communities where we operate and contribute to their social and economic development through partnerships, volunteer activities, and support for local initiatives.</w:t>
      </w:r>
    </w:p>
    <w:p w14:paraId="7E4ABC61" w14:textId="77777777" w:rsidR="00915B6F" w:rsidRPr="00915B6F" w:rsidRDefault="00915B6F" w:rsidP="00915B6F"/>
    <w:p w14:paraId="1429BF44" w14:textId="77777777" w:rsidR="00915B6F" w:rsidRPr="00915B6F" w:rsidRDefault="00915B6F" w:rsidP="00915B6F">
      <w:r w:rsidRPr="00915B6F">
        <w:t>Governance and Ethics:</w:t>
      </w:r>
    </w:p>
    <w:p w14:paraId="209B4815" w14:textId="77777777" w:rsidR="00915B6F" w:rsidRPr="00915B6F" w:rsidRDefault="00915B6F" w:rsidP="00915B6F">
      <w:pPr>
        <w:pStyle w:val="ListParagraph"/>
        <w:numPr>
          <w:ilvl w:val="0"/>
          <w:numId w:val="3"/>
        </w:numPr>
      </w:pPr>
      <w:r w:rsidRPr="00915B6F">
        <w:t>Corporate Governance: We will maintain strong governance structures and practices that promote transparency, accountability, and ethical behaviour.</w:t>
      </w:r>
    </w:p>
    <w:p w14:paraId="0028FFD6" w14:textId="3848D746" w:rsidR="00915B6F" w:rsidRPr="00915B6F" w:rsidRDefault="00915B6F" w:rsidP="00915B6F">
      <w:pPr>
        <w:pStyle w:val="ListParagraph"/>
        <w:numPr>
          <w:ilvl w:val="0"/>
          <w:numId w:val="3"/>
        </w:numPr>
      </w:pPr>
      <w:r w:rsidRPr="00915B6F">
        <w:t>Anti-Corruption: We will not tolerate any form of corruption, bribery, or unethical practices within our organisation and will take appropriate measures to prevent and address such issues.</w:t>
      </w:r>
    </w:p>
    <w:p w14:paraId="3FEB5CAE" w14:textId="77777777" w:rsidR="00915B6F" w:rsidRPr="00915B6F" w:rsidRDefault="00915B6F" w:rsidP="00915B6F">
      <w:pPr>
        <w:pStyle w:val="ListParagraph"/>
        <w:numPr>
          <w:ilvl w:val="0"/>
          <w:numId w:val="3"/>
        </w:numPr>
      </w:pPr>
      <w:r w:rsidRPr="00915B6F">
        <w:t>Data Privacy and Security: We will protect the privacy and confidentiality of personal and sensitive data of our employees, customers, and business partners in accordance with applicable data protection laws.</w:t>
      </w:r>
    </w:p>
    <w:p w14:paraId="434F51EF" w14:textId="77777777" w:rsidR="00915B6F" w:rsidRPr="00915B6F" w:rsidRDefault="00915B6F" w:rsidP="00915B6F">
      <w:pPr>
        <w:pStyle w:val="ListParagraph"/>
        <w:numPr>
          <w:ilvl w:val="0"/>
          <w:numId w:val="3"/>
        </w:numPr>
      </w:pPr>
      <w:r w:rsidRPr="00915B6F">
        <w:lastRenderedPageBreak/>
        <w:t>Stakeholder Engagement: We will engage with our stakeholders, including employees, customers, suppliers, and investors, to understand their concerns, address their needs, and foster open and constructive dialogue.</w:t>
      </w:r>
    </w:p>
    <w:p w14:paraId="55071411" w14:textId="77777777" w:rsidR="00915B6F" w:rsidRPr="00915B6F" w:rsidRDefault="00915B6F" w:rsidP="00915B6F"/>
    <w:p w14:paraId="08651DB9" w14:textId="77777777" w:rsidR="00915B6F" w:rsidRDefault="00915B6F" w:rsidP="00915B6F"/>
    <w:p w14:paraId="0145CDEA" w14:textId="77777777" w:rsidR="00011A2E" w:rsidRPr="00011A2E" w:rsidRDefault="00011A2E" w:rsidP="00915B6F"/>
    <w:p w14:paraId="1634183A" w14:textId="679221DD" w:rsidR="00011A2E" w:rsidRPr="00011A2E" w:rsidRDefault="00011A2E" w:rsidP="00011A2E">
      <w:r w:rsidRPr="00011A2E">
        <w:t>Commitment to EcoVadis and ESG Assessments</w:t>
      </w:r>
      <w:r>
        <w:t>:</w:t>
      </w:r>
    </w:p>
    <w:p w14:paraId="19EFF275" w14:textId="77777777" w:rsidR="00011A2E" w:rsidRDefault="00011A2E" w:rsidP="00011A2E">
      <w:r w:rsidRPr="00011A2E">
        <w:t>ELTA Automotive Limited actively participates in third-party ESG assessments, such as EcoVadis, to benchmark and improve our sustainability performance. The EcoVadis assessment evaluates companies across four key areas: environmental impact, labour and human rights, ethics, and sustainable procurement. These assessments provide an independent review of our ESG efforts, helping us identify key areas for enhancement, measure progress against industry standards, and demonstrate our ESG commitments to stakeholders.</w:t>
      </w:r>
    </w:p>
    <w:p w14:paraId="249BB109" w14:textId="77777777" w:rsidR="00011A2E" w:rsidRPr="00011A2E" w:rsidRDefault="00011A2E" w:rsidP="00011A2E"/>
    <w:p w14:paraId="253524B5" w14:textId="77777777" w:rsidR="00011A2E" w:rsidRPr="00011A2E" w:rsidRDefault="00011A2E" w:rsidP="00011A2E">
      <w:r w:rsidRPr="00011A2E">
        <w:t>Additionally, ELTA Automotive Limited integrates ESG principles into its operations through internationally recognised frameworks, including ISO 9001 (Quality Management), ISO 14001 (Environmental Management), and ISO 45001 (Occupational Health &amp; Safety Management). These certifications ensure that our business operates under structured, measurable, and continuously improving systems.</w:t>
      </w:r>
    </w:p>
    <w:p w14:paraId="540115E4" w14:textId="77777777" w:rsidR="00011A2E" w:rsidRDefault="00011A2E" w:rsidP="00915B6F"/>
    <w:p w14:paraId="0B99ACA4" w14:textId="687462D9" w:rsidR="00915B6F" w:rsidRPr="00915B6F" w:rsidRDefault="00915B6F" w:rsidP="00915B6F">
      <w:r w:rsidRPr="00915B6F">
        <w:t>Implementation and Review:</w:t>
      </w:r>
    </w:p>
    <w:p w14:paraId="2180C89A" w14:textId="77777777" w:rsidR="00915B6F" w:rsidRPr="00915B6F" w:rsidRDefault="00915B6F" w:rsidP="00915B6F">
      <w:r w:rsidRPr="00915B6F">
        <w:t>We are committed to implementing and continually improving our ESG practices. We will establish clear goals, targets, and performance indicators to measure our progress. Regular reviews and audits will be conducted to ensure compliance and identify areas for improvement. We will communicate our ESG performance to stakeholders through transparent reporting and disclosures.</w:t>
      </w:r>
    </w:p>
    <w:p w14:paraId="649C7830" w14:textId="77777777" w:rsidR="00915B6F" w:rsidRPr="00915B6F" w:rsidRDefault="00915B6F" w:rsidP="00915B6F"/>
    <w:p w14:paraId="61BBA4C6" w14:textId="46AD3DAD" w:rsidR="00915B6F" w:rsidRPr="00915B6F" w:rsidRDefault="00915B6F" w:rsidP="00915B6F">
      <w:r w:rsidRPr="00915B6F">
        <w:t>This ESG policy serves as a guiding framework for our operations and will be communicated to all employees and relevant stakeholders. By adhering to these principles, ELTA Automotive aims to contribute to a sustainable and responsible automotive industry, minimise environmental impacts, foster social well-being, and create long-term value for our stakeholders.</w:t>
      </w:r>
    </w:p>
    <w:p w14:paraId="1F90D07A" w14:textId="688F6827" w:rsidR="00ED4A84" w:rsidRDefault="00ED4A84" w:rsidP="00ED4A84"/>
    <w:p w14:paraId="0A2CD6BE" w14:textId="77777777" w:rsidR="00A45C6A" w:rsidRPr="003E53E8" w:rsidRDefault="00461F0C" w:rsidP="00A45C6A">
      <w:r>
        <w:rPr>
          <w:noProof/>
        </w:rPr>
        <w:pict w14:anchorId="4CA14671">
          <v:rect id="_x0000_i1025" alt="" style="width:450.4pt;height:.05pt;mso-width-percent:0;mso-height-percent:0;mso-width-percent:0;mso-height-percent:0" o:hrpct="998" o:hralign="center" o:hrstd="t" o:hr="t" fillcolor="#a0a0a0" stroked="f"/>
        </w:pict>
      </w:r>
    </w:p>
    <w:p w14:paraId="7536FD87" w14:textId="77777777" w:rsidR="00A45C6A" w:rsidRDefault="00A45C6A" w:rsidP="00A45C6A">
      <w:pPr>
        <w:rPr>
          <w:b/>
          <w:bCs/>
        </w:rPr>
      </w:pPr>
    </w:p>
    <w:p w14:paraId="59A92152" w14:textId="77777777" w:rsidR="00A45C6A" w:rsidRDefault="00A45C6A" w:rsidP="00A45C6A">
      <w:pPr>
        <w:rPr>
          <w:b/>
          <w:bCs/>
        </w:rPr>
      </w:pPr>
      <w:r>
        <w:rPr>
          <w:b/>
          <w:bCs/>
        </w:rPr>
        <w:t xml:space="preserve">Ian Hallam </w:t>
      </w:r>
    </w:p>
    <w:p w14:paraId="48703B9A" w14:textId="181B9810" w:rsidR="00A45C6A" w:rsidRDefault="00A45C6A" w:rsidP="00A45C6A">
      <w:pPr>
        <w:rPr>
          <w:b/>
          <w:bCs/>
        </w:rPr>
      </w:pPr>
      <w:r>
        <w:rPr>
          <w:b/>
          <w:bCs/>
        </w:rPr>
        <w:t>Managing Director</w:t>
      </w:r>
    </w:p>
    <w:p w14:paraId="6D8D194D" w14:textId="0C2ED8D9" w:rsidR="00A45C6A" w:rsidRDefault="00E70CC5" w:rsidP="00A45C6A">
      <w:pPr>
        <w:rPr>
          <w:b/>
          <w:bCs/>
        </w:rPr>
      </w:pPr>
      <w:r>
        <w:rPr>
          <w:b/>
          <w:bCs/>
        </w:rPr>
        <w:t>Signature</w:t>
      </w:r>
      <w:r w:rsidR="00A45C6A">
        <w:rPr>
          <w:b/>
          <w:bCs/>
        </w:rPr>
        <w:t>:</w:t>
      </w:r>
    </w:p>
    <w:p w14:paraId="397C1AB4" w14:textId="20905523" w:rsidR="00C82A63" w:rsidRPr="003E53E8" w:rsidRDefault="00C82A63" w:rsidP="00A45C6A">
      <w:r w:rsidRPr="00C82A63">
        <w:drawing>
          <wp:inline distT="0" distB="0" distL="0" distR="0" wp14:anchorId="5C1ED4FD" wp14:editId="4A6D41FA">
            <wp:extent cx="1841241" cy="868313"/>
            <wp:effectExtent l="0" t="0" r="635" b="0"/>
            <wp:docPr id="167578939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89393" name="Picture 1" descr="A close-up of a signature&#10;&#10;AI-generated content may be incorrect."/>
                    <pic:cNvPicPr/>
                  </pic:nvPicPr>
                  <pic:blipFill>
                    <a:blip r:embed="rId10"/>
                    <a:stretch>
                      <a:fillRect/>
                    </a:stretch>
                  </pic:blipFill>
                  <pic:spPr>
                    <a:xfrm>
                      <a:off x="0" y="0"/>
                      <a:ext cx="1866680" cy="880310"/>
                    </a:xfrm>
                    <a:prstGeom prst="rect">
                      <a:avLst/>
                    </a:prstGeom>
                  </pic:spPr>
                </pic:pic>
              </a:graphicData>
            </a:graphic>
          </wp:inline>
        </w:drawing>
      </w:r>
    </w:p>
    <w:p w14:paraId="6407F24D" w14:textId="6321DE97" w:rsidR="008836A5" w:rsidRPr="00ED4A84" w:rsidRDefault="00A45C6A" w:rsidP="00ED4A84">
      <w:r w:rsidRPr="003E53E8">
        <w:rPr>
          <w:b/>
          <w:bCs/>
        </w:rPr>
        <w:t>Date:</w:t>
      </w:r>
      <w:r>
        <w:rPr>
          <w:b/>
          <w:bCs/>
        </w:rPr>
        <w:t xml:space="preserve"> </w:t>
      </w:r>
      <w:r w:rsidR="006D52F9">
        <w:rPr>
          <w:b/>
          <w:bCs/>
        </w:rPr>
        <w:t>16/01/2026</w:t>
      </w:r>
    </w:p>
    <w:sectPr w:rsidR="008836A5" w:rsidRPr="00ED4A84" w:rsidSect="007D3F16">
      <w:headerReference w:type="default" r:id="rId11"/>
      <w:footerReference w:type="default" r:id="rId12"/>
      <w:pgSz w:w="11900" w:h="16840"/>
      <w:pgMar w:top="1533" w:right="1440" w:bottom="1440" w:left="1440" w:header="2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182B" w14:textId="77777777" w:rsidR="00461F0C" w:rsidRPr="00915B6F" w:rsidRDefault="00461F0C" w:rsidP="007D3F16">
      <w:r w:rsidRPr="00915B6F">
        <w:separator/>
      </w:r>
    </w:p>
  </w:endnote>
  <w:endnote w:type="continuationSeparator" w:id="0">
    <w:p w14:paraId="3D8D0C82" w14:textId="77777777" w:rsidR="00461F0C" w:rsidRPr="00915B6F" w:rsidRDefault="00461F0C" w:rsidP="007D3F16">
      <w:r w:rsidRPr="00915B6F">
        <w:continuationSeparator/>
      </w:r>
    </w:p>
  </w:endnote>
  <w:endnote w:type="continuationNotice" w:id="1">
    <w:p w14:paraId="2985B327" w14:textId="77777777" w:rsidR="00461F0C" w:rsidRDefault="0046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BA26" w14:textId="00551C18" w:rsidR="007D3F16" w:rsidRPr="00915B6F" w:rsidRDefault="007D3F16" w:rsidP="007D3F16">
    <w:pPr>
      <w:pStyle w:val="Footer"/>
      <w:tabs>
        <w:tab w:val="clear" w:pos="4680"/>
        <w:tab w:val="clear" w:pos="9360"/>
        <w:tab w:val="left" w:pos="2418"/>
      </w:tabs>
      <w:ind w:left="-1418"/>
    </w:pPr>
    <w:r w:rsidRPr="00915B6F">
      <w:tab/>
    </w:r>
    <w:r w:rsidRPr="00915B6F">
      <w:rPr>
        <w:noProof/>
      </w:rPr>
      <w:drawing>
        <wp:inline distT="0" distB="0" distL="0" distR="0" wp14:anchorId="5C23635D" wp14:editId="534C2561">
          <wp:extent cx="7751030" cy="76858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1030" cy="7685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8861" w14:textId="77777777" w:rsidR="00461F0C" w:rsidRPr="00915B6F" w:rsidRDefault="00461F0C" w:rsidP="007D3F16">
      <w:r w:rsidRPr="00915B6F">
        <w:separator/>
      </w:r>
    </w:p>
  </w:footnote>
  <w:footnote w:type="continuationSeparator" w:id="0">
    <w:p w14:paraId="71F9791E" w14:textId="77777777" w:rsidR="00461F0C" w:rsidRPr="00915B6F" w:rsidRDefault="00461F0C" w:rsidP="007D3F16">
      <w:r w:rsidRPr="00915B6F">
        <w:continuationSeparator/>
      </w:r>
    </w:p>
  </w:footnote>
  <w:footnote w:type="continuationNotice" w:id="1">
    <w:p w14:paraId="79449497" w14:textId="77777777" w:rsidR="00461F0C" w:rsidRDefault="00461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B827" w14:textId="630463CB" w:rsidR="007D3F16" w:rsidRPr="00915B6F" w:rsidRDefault="007D3F16" w:rsidP="007D3F16">
    <w:pPr>
      <w:pStyle w:val="Header"/>
      <w:ind w:left="-1418"/>
    </w:pPr>
    <w:r w:rsidRPr="00915B6F">
      <w:rPr>
        <w:noProof/>
      </w:rPr>
      <w:drawing>
        <wp:inline distT="0" distB="0" distL="0" distR="0" wp14:anchorId="3A754667" wp14:editId="7DFD2081">
          <wp:extent cx="7469902" cy="134332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69902" cy="1343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A15"/>
    <w:multiLevelType w:val="hybridMultilevel"/>
    <w:tmpl w:val="C8D4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A0F9B"/>
    <w:multiLevelType w:val="hybridMultilevel"/>
    <w:tmpl w:val="9FF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056B6"/>
    <w:multiLevelType w:val="hybridMultilevel"/>
    <w:tmpl w:val="ABEC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96983"/>
    <w:multiLevelType w:val="hybridMultilevel"/>
    <w:tmpl w:val="07EE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51709"/>
    <w:multiLevelType w:val="hybridMultilevel"/>
    <w:tmpl w:val="AF0E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202761">
    <w:abstractNumId w:val="1"/>
  </w:num>
  <w:num w:numId="2" w16cid:durableId="526794862">
    <w:abstractNumId w:val="4"/>
  </w:num>
  <w:num w:numId="3" w16cid:durableId="1798713927">
    <w:abstractNumId w:val="0"/>
  </w:num>
  <w:num w:numId="4" w16cid:durableId="1830053493">
    <w:abstractNumId w:val="2"/>
  </w:num>
  <w:num w:numId="5" w16cid:durableId="37500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16"/>
    <w:rsid w:val="000051BE"/>
    <w:rsid w:val="00011A2E"/>
    <w:rsid w:val="00074001"/>
    <w:rsid w:val="000A1DE4"/>
    <w:rsid w:val="00141477"/>
    <w:rsid w:val="001737E9"/>
    <w:rsid w:val="001970C2"/>
    <w:rsid w:val="001B4AC3"/>
    <w:rsid w:val="001D35DA"/>
    <w:rsid w:val="00294293"/>
    <w:rsid w:val="00355F9C"/>
    <w:rsid w:val="00356CA9"/>
    <w:rsid w:val="003A7FBF"/>
    <w:rsid w:val="003D253E"/>
    <w:rsid w:val="00455922"/>
    <w:rsid w:val="00461F0C"/>
    <w:rsid w:val="0046428A"/>
    <w:rsid w:val="004957A2"/>
    <w:rsid w:val="004A5A9C"/>
    <w:rsid w:val="005C67A4"/>
    <w:rsid w:val="00682A69"/>
    <w:rsid w:val="00683848"/>
    <w:rsid w:val="00694E04"/>
    <w:rsid w:val="006A1D31"/>
    <w:rsid w:val="006C1F06"/>
    <w:rsid w:val="006D52F9"/>
    <w:rsid w:val="007051BA"/>
    <w:rsid w:val="007C717B"/>
    <w:rsid w:val="007D3F16"/>
    <w:rsid w:val="00860434"/>
    <w:rsid w:val="00880D49"/>
    <w:rsid w:val="008836A5"/>
    <w:rsid w:val="008A34ED"/>
    <w:rsid w:val="009148B7"/>
    <w:rsid w:val="00915B6F"/>
    <w:rsid w:val="00916E8B"/>
    <w:rsid w:val="00932C9E"/>
    <w:rsid w:val="00957CCC"/>
    <w:rsid w:val="0099443A"/>
    <w:rsid w:val="00A45C6A"/>
    <w:rsid w:val="00A51D1E"/>
    <w:rsid w:val="00B2671B"/>
    <w:rsid w:val="00BF6437"/>
    <w:rsid w:val="00C32ECC"/>
    <w:rsid w:val="00C70055"/>
    <w:rsid w:val="00C82A63"/>
    <w:rsid w:val="00D454AC"/>
    <w:rsid w:val="00D55067"/>
    <w:rsid w:val="00D631FF"/>
    <w:rsid w:val="00D90546"/>
    <w:rsid w:val="00E21863"/>
    <w:rsid w:val="00E70CC5"/>
    <w:rsid w:val="00ED4A84"/>
    <w:rsid w:val="00F63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AED"/>
  <w15:chartTrackingRefBased/>
  <w15:docId w15:val="{97510362-6C06-594A-8648-FF322020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F16"/>
    <w:pPr>
      <w:tabs>
        <w:tab w:val="center" w:pos="4680"/>
        <w:tab w:val="right" w:pos="9360"/>
      </w:tabs>
    </w:pPr>
  </w:style>
  <w:style w:type="character" w:customStyle="1" w:styleId="HeaderChar">
    <w:name w:val="Header Char"/>
    <w:basedOn w:val="DefaultParagraphFont"/>
    <w:link w:val="Header"/>
    <w:uiPriority w:val="99"/>
    <w:rsid w:val="007D3F16"/>
  </w:style>
  <w:style w:type="paragraph" w:styleId="Footer">
    <w:name w:val="footer"/>
    <w:basedOn w:val="Normal"/>
    <w:link w:val="FooterChar"/>
    <w:uiPriority w:val="99"/>
    <w:unhideWhenUsed/>
    <w:rsid w:val="007D3F16"/>
    <w:pPr>
      <w:tabs>
        <w:tab w:val="center" w:pos="4680"/>
        <w:tab w:val="right" w:pos="9360"/>
      </w:tabs>
    </w:pPr>
  </w:style>
  <w:style w:type="character" w:customStyle="1" w:styleId="FooterChar">
    <w:name w:val="Footer Char"/>
    <w:basedOn w:val="DefaultParagraphFont"/>
    <w:link w:val="Footer"/>
    <w:uiPriority w:val="99"/>
    <w:rsid w:val="007D3F16"/>
  </w:style>
  <w:style w:type="table" w:styleId="TableGrid">
    <w:name w:val="Table Grid"/>
    <w:basedOn w:val="TableNormal"/>
    <w:uiPriority w:val="39"/>
    <w:rsid w:val="007D3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B6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109">
      <w:bodyDiv w:val="1"/>
      <w:marLeft w:val="0"/>
      <w:marRight w:val="0"/>
      <w:marTop w:val="0"/>
      <w:marBottom w:val="0"/>
      <w:divBdr>
        <w:top w:val="none" w:sz="0" w:space="0" w:color="auto"/>
        <w:left w:val="none" w:sz="0" w:space="0" w:color="auto"/>
        <w:bottom w:val="none" w:sz="0" w:space="0" w:color="auto"/>
        <w:right w:val="none" w:sz="0" w:space="0" w:color="auto"/>
      </w:divBdr>
    </w:div>
    <w:div w:id="889070698">
      <w:bodyDiv w:val="1"/>
      <w:marLeft w:val="0"/>
      <w:marRight w:val="0"/>
      <w:marTop w:val="0"/>
      <w:marBottom w:val="0"/>
      <w:divBdr>
        <w:top w:val="none" w:sz="0" w:space="0" w:color="auto"/>
        <w:left w:val="none" w:sz="0" w:space="0" w:color="auto"/>
        <w:bottom w:val="none" w:sz="0" w:space="0" w:color="auto"/>
        <w:right w:val="none" w:sz="0" w:space="0" w:color="auto"/>
      </w:divBdr>
      <w:divsChild>
        <w:div w:id="730615841">
          <w:marLeft w:val="0"/>
          <w:marRight w:val="0"/>
          <w:marTop w:val="0"/>
          <w:marBottom w:val="0"/>
          <w:divBdr>
            <w:top w:val="none" w:sz="0" w:space="0" w:color="auto"/>
            <w:left w:val="none" w:sz="0" w:space="0" w:color="auto"/>
            <w:bottom w:val="none" w:sz="0" w:space="0" w:color="auto"/>
            <w:right w:val="none" w:sz="0" w:space="0" w:color="auto"/>
          </w:divBdr>
        </w:div>
      </w:divsChild>
    </w:div>
    <w:div w:id="1435593967">
      <w:bodyDiv w:val="1"/>
      <w:marLeft w:val="0"/>
      <w:marRight w:val="0"/>
      <w:marTop w:val="0"/>
      <w:marBottom w:val="0"/>
      <w:divBdr>
        <w:top w:val="none" w:sz="0" w:space="0" w:color="auto"/>
        <w:left w:val="none" w:sz="0" w:space="0" w:color="auto"/>
        <w:bottom w:val="none" w:sz="0" w:space="0" w:color="auto"/>
        <w:right w:val="none" w:sz="0" w:space="0" w:color="auto"/>
      </w:divBdr>
    </w:div>
    <w:div w:id="1528056800">
      <w:bodyDiv w:val="1"/>
      <w:marLeft w:val="0"/>
      <w:marRight w:val="0"/>
      <w:marTop w:val="0"/>
      <w:marBottom w:val="0"/>
      <w:divBdr>
        <w:top w:val="none" w:sz="0" w:space="0" w:color="auto"/>
        <w:left w:val="none" w:sz="0" w:space="0" w:color="auto"/>
        <w:bottom w:val="none" w:sz="0" w:space="0" w:color="auto"/>
        <w:right w:val="none" w:sz="0" w:space="0" w:color="auto"/>
      </w:divBdr>
      <w:divsChild>
        <w:div w:id="142719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E01BAA99C6C4BB3F77C624ED16B81" ma:contentTypeVersion="15" ma:contentTypeDescription="Create a new document." ma:contentTypeScope="" ma:versionID="f143e3dfc55fe12d72d05fc7400a0a60">
  <xsd:schema xmlns:xsd="http://www.w3.org/2001/XMLSchema" xmlns:xs="http://www.w3.org/2001/XMLSchema" xmlns:p="http://schemas.microsoft.com/office/2006/metadata/properties" xmlns:ns2="0512ee9a-04bd-46b2-ac41-17ea87440886" xmlns:ns3="b341372e-9981-48da-ab10-7b6fe5638fd8" targetNamespace="http://schemas.microsoft.com/office/2006/metadata/properties" ma:root="true" ma:fieldsID="2dd7f561b16677b8f6c0e6e5dc5ce384" ns2:_="" ns3:_="">
    <xsd:import namespace="0512ee9a-04bd-46b2-ac41-17ea87440886"/>
    <xsd:import namespace="b341372e-9981-48da-ab10-7b6fe5638fd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2ee9a-04bd-46b2-ac41-17ea87440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31b91df-889f-4c0b-9125-0845efe38b80}" ma:internalName="TaxCatchAll" ma:showField="CatchAllData" ma:web="0512ee9a-04bd-46b2-ac41-17ea87440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1372e-9981-48da-ab10-7b6fe5638fd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461326-6f19-4dfe-a91a-6b7cf1ff82e8"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2ee9a-04bd-46b2-ac41-17ea87440886" xsi:nil="true"/>
    <lcf76f155ced4ddcb4097134ff3c332f xmlns="b341372e-9981-48da-ab10-7b6fe5638f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43F2E1-7322-4AAC-98C4-FE85C55FC958}">
  <ds:schemaRefs>
    <ds:schemaRef ds:uri="http://schemas.microsoft.com/sharepoint/v3/contenttype/forms"/>
  </ds:schemaRefs>
</ds:datastoreItem>
</file>

<file path=customXml/itemProps2.xml><?xml version="1.0" encoding="utf-8"?>
<ds:datastoreItem xmlns:ds="http://schemas.openxmlformats.org/officeDocument/2006/customXml" ds:itemID="{E9F766CF-77BD-4075-8203-7E5557E4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2ee9a-04bd-46b2-ac41-17ea87440886"/>
    <ds:schemaRef ds:uri="b341372e-9981-48da-ab10-7b6fe5638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6EFC1-4238-4EC9-BED7-AF6325DFE4CA}">
  <ds:schemaRefs>
    <ds:schemaRef ds:uri="http://schemas.microsoft.com/office/2006/metadata/properties"/>
    <ds:schemaRef ds:uri="http://schemas.microsoft.com/office/infopath/2007/PartnerControls"/>
    <ds:schemaRef ds:uri="0512ee9a-04bd-46b2-ac41-17ea87440886"/>
    <ds:schemaRef ds:uri="b341372e-9981-48da-ab10-7b6fe5638fd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6214</Characters>
  <Application>Microsoft Office Word</Application>
  <DocSecurity>0</DocSecurity>
  <Lines>126</Lines>
  <Paragraphs>49</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Brotherton</dc:creator>
  <cp:keywords/>
  <dc:description/>
  <cp:lastModifiedBy>Tim Brotherton</cp:lastModifiedBy>
  <cp:revision>3</cp:revision>
  <dcterms:created xsi:type="dcterms:W3CDTF">2026-01-20T08:02:00Z</dcterms:created>
  <dcterms:modified xsi:type="dcterms:W3CDTF">2026-01-20T08:02:00Z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0x0101008F4E01BAA99C6C4BB3F77C624ED16B81</vt:lpwstr>
  </property>
  <property fmtid="{D5CDD505-2E9C-101B-9397-08002B2CF9AE}" pid="3" name="MediaServiceImageTags">
    <vt:lpwstr/>
  </property>
</Properties>
</file>